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1" w:rsidRDefault="002E2C9C">
      <w:pPr>
        <w:pStyle w:val="Standard"/>
      </w:pPr>
      <w:r>
        <w:rPr>
          <w:noProof/>
        </w:rPr>
        <w:drawing>
          <wp:inline distT="0" distB="0" distL="0" distR="0">
            <wp:extent cx="571500" cy="576427"/>
            <wp:effectExtent l="19050" t="0" r="0" b="0"/>
            <wp:docPr id="1" name="Picture 0" descr="Wall Auctioneers Sket#C82A0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Auctioneers Sket#C82A0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5" cy="5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62408" cy="352425"/>
            <wp:effectExtent l="19050" t="0" r="4392" b="0"/>
            <wp:docPr id="2" name="Picture 1" descr="j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1" cy="3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1" w:rsidRDefault="002B10DF">
      <w:pPr>
        <w:pStyle w:val="Standard"/>
      </w:pPr>
      <w:r>
        <w:rPr>
          <w:rFonts w:ascii="Bodoni MT" w:hAnsi="Bodoni MT"/>
          <w:sz w:val="21"/>
          <w:szCs w:val="21"/>
        </w:rPr>
        <w:t xml:space="preserve">Wall </w:t>
      </w:r>
      <w:r w:rsidRPr="001D28AA">
        <w:rPr>
          <w:rFonts w:ascii="Bodoni MT" w:hAnsi="Bodoni MT"/>
          <w:sz w:val="21"/>
          <w:szCs w:val="21"/>
        </w:rPr>
        <w:t xml:space="preserve">Auctioneers                                                                                                                         </w:t>
      </w:r>
    </w:p>
    <w:p w:rsidR="00165DE1" w:rsidRDefault="00F1558E">
      <w:pPr>
        <w:pStyle w:val="Standard"/>
      </w:pPr>
      <w:r>
        <w:rPr>
          <w:rFonts w:ascii="Bodoni MT" w:hAnsi="Bodoni MT"/>
          <w:sz w:val="21"/>
          <w:szCs w:val="21"/>
        </w:rPr>
        <w:t>2338 S. Pacific Hwy.</w:t>
      </w:r>
      <w:r w:rsidR="002B10DF">
        <w:rPr>
          <w:rFonts w:ascii="Bodoni MT" w:hAnsi="Bodoni MT"/>
          <w:sz w:val="21"/>
          <w:szCs w:val="21"/>
        </w:rPr>
        <w:t xml:space="preserve"> </w:t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  <w:r w:rsidR="002B10DF">
        <w:rPr>
          <w:rFonts w:ascii="Bodoni MT" w:hAnsi="Bodoni MT"/>
          <w:sz w:val="21"/>
          <w:szCs w:val="21"/>
        </w:rPr>
        <w:tab/>
      </w:r>
    </w:p>
    <w:p w:rsidR="00165DE1" w:rsidRDefault="002B10DF">
      <w:pPr>
        <w:pStyle w:val="Standard"/>
        <w:rPr>
          <w:rFonts w:ascii="Bodoni MT" w:hAnsi="Bodoni MT"/>
          <w:sz w:val="21"/>
          <w:szCs w:val="21"/>
        </w:rPr>
      </w:pPr>
      <w:r>
        <w:rPr>
          <w:rFonts w:ascii="Bodoni MT" w:hAnsi="Bodoni MT"/>
          <w:sz w:val="21"/>
          <w:szCs w:val="21"/>
        </w:rPr>
        <w:t>Medford, OR 97501</w:t>
      </w:r>
    </w:p>
    <w:p w:rsidR="001D28AA" w:rsidRDefault="001D28AA">
      <w:pPr>
        <w:pStyle w:val="Standard"/>
        <w:rPr>
          <w:rFonts w:ascii="Bodoni MT" w:hAnsi="Bodoni MT"/>
          <w:sz w:val="21"/>
          <w:szCs w:val="21"/>
        </w:rPr>
      </w:pPr>
      <w:r w:rsidRPr="001D28AA">
        <w:rPr>
          <w:rFonts w:ascii="Bodoni MT" w:hAnsi="Bodoni MT"/>
          <w:sz w:val="21"/>
          <w:szCs w:val="21"/>
        </w:rPr>
        <w:t>541-261-4103</w:t>
      </w:r>
    </w:p>
    <w:p w:rsidR="001D28AA" w:rsidRPr="001D28AA" w:rsidRDefault="001D28AA" w:rsidP="0047376A">
      <w:pPr>
        <w:pStyle w:val="Standard"/>
        <w:jc w:val="center"/>
        <w:rPr>
          <w:rFonts w:ascii="Bodoni MT" w:hAnsi="Bodoni MT"/>
          <w:sz w:val="28"/>
          <w:szCs w:val="28"/>
        </w:rPr>
      </w:pPr>
      <w:r w:rsidRPr="001D28AA">
        <w:rPr>
          <w:rFonts w:ascii="Bodoni MT" w:hAnsi="Bodoni MT"/>
          <w:sz w:val="28"/>
          <w:szCs w:val="28"/>
        </w:rPr>
        <w:t>REAL ESTATE AUCTION</w:t>
      </w:r>
    </w:p>
    <w:p w:rsidR="0047376A" w:rsidRDefault="001D28AA" w:rsidP="0047376A">
      <w:pPr>
        <w:pStyle w:val="Standard"/>
        <w:jc w:val="center"/>
        <w:rPr>
          <w:rFonts w:ascii="Bodoni MT" w:hAnsi="Bodoni MT"/>
          <w:sz w:val="28"/>
          <w:szCs w:val="28"/>
        </w:rPr>
      </w:pPr>
      <w:r w:rsidRPr="001D28AA">
        <w:rPr>
          <w:rFonts w:ascii="Bodoni MT" w:hAnsi="Bodoni MT"/>
          <w:sz w:val="28"/>
          <w:szCs w:val="28"/>
        </w:rPr>
        <w:t>BROKER REGISTRATION</w:t>
      </w:r>
      <w:r>
        <w:rPr>
          <w:rFonts w:ascii="Bodoni MT" w:hAnsi="Bodoni MT"/>
          <w:sz w:val="28"/>
          <w:szCs w:val="28"/>
        </w:rPr>
        <w:t xml:space="preserve"> FORM</w:t>
      </w:r>
    </w:p>
    <w:p w:rsidR="00F1558E" w:rsidRDefault="00F1558E" w:rsidP="0047376A">
      <w:pPr>
        <w:pStyle w:val="Standard"/>
        <w:jc w:val="center"/>
        <w:rPr>
          <w:rFonts w:ascii="Bodoni MT" w:hAnsi="Bodoni MT"/>
          <w:sz w:val="28"/>
          <w:szCs w:val="28"/>
        </w:rPr>
      </w:pPr>
    </w:p>
    <w:p w:rsidR="00165DE1" w:rsidRDefault="00165DE1">
      <w:pPr>
        <w:pStyle w:val="Standard"/>
      </w:pPr>
    </w:p>
    <w:p w:rsidR="001D28AA" w:rsidRPr="00C559ED" w:rsidRDefault="001D28AA">
      <w:pPr>
        <w:pStyle w:val="Standard"/>
        <w:rPr>
          <w:sz w:val="22"/>
          <w:szCs w:val="22"/>
        </w:rPr>
      </w:pPr>
      <w:r w:rsidRPr="00C559ED">
        <w:rPr>
          <w:sz w:val="22"/>
          <w:szCs w:val="22"/>
        </w:rPr>
        <w:t>PROPERTY: _____________________________________________________________________</w:t>
      </w:r>
      <w:r w:rsidR="00F1558E">
        <w:rPr>
          <w:sz w:val="22"/>
          <w:szCs w:val="22"/>
        </w:rPr>
        <w:t>______________</w:t>
      </w:r>
    </w:p>
    <w:p w:rsidR="001D28AA" w:rsidRPr="00C559ED" w:rsidRDefault="001D28AA">
      <w:pPr>
        <w:pStyle w:val="Standard"/>
        <w:rPr>
          <w:sz w:val="22"/>
          <w:szCs w:val="22"/>
        </w:rPr>
      </w:pPr>
    </w:p>
    <w:p w:rsidR="001D28AA" w:rsidRPr="00C559ED" w:rsidRDefault="001D28AA">
      <w:pPr>
        <w:pStyle w:val="Standard"/>
        <w:rPr>
          <w:sz w:val="22"/>
          <w:szCs w:val="22"/>
        </w:rPr>
      </w:pPr>
      <w:r w:rsidRPr="00C559ED">
        <w:rPr>
          <w:sz w:val="22"/>
          <w:szCs w:val="22"/>
        </w:rPr>
        <w:t xml:space="preserve">Broker participation is welcomed by </w:t>
      </w:r>
      <w:r w:rsidR="002E2C9C">
        <w:rPr>
          <w:sz w:val="22"/>
          <w:szCs w:val="22"/>
        </w:rPr>
        <w:t>John L. Scott Real Estate and Wall Auctioneers</w:t>
      </w:r>
      <w:r w:rsidRPr="00C559ED">
        <w:rPr>
          <w:sz w:val="22"/>
          <w:szCs w:val="22"/>
        </w:rPr>
        <w:t xml:space="preserve">. You must be a licensed Oregon Real Estate broker or agent and you must complete the Broker Registration Form below. </w:t>
      </w:r>
    </w:p>
    <w:p w:rsidR="00F1558E" w:rsidRDefault="001D28AA">
      <w:pPr>
        <w:pStyle w:val="Standard"/>
        <w:rPr>
          <w:sz w:val="22"/>
          <w:szCs w:val="22"/>
        </w:rPr>
      </w:pPr>
      <w:proofErr w:type="gramStart"/>
      <w:r w:rsidRPr="00C559ED">
        <w:rPr>
          <w:sz w:val="22"/>
          <w:szCs w:val="22"/>
        </w:rPr>
        <w:t xml:space="preserve">A  </w:t>
      </w:r>
      <w:r w:rsidRPr="00C559ED">
        <w:rPr>
          <w:b/>
          <w:sz w:val="22"/>
          <w:szCs w:val="22"/>
        </w:rPr>
        <w:t>1.5</w:t>
      </w:r>
      <w:proofErr w:type="gramEnd"/>
      <w:r w:rsidRPr="00C559ED">
        <w:rPr>
          <w:b/>
          <w:sz w:val="22"/>
          <w:szCs w:val="22"/>
        </w:rPr>
        <w:t>%</w:t>
      </w:r>
      <w:r w:rsidRPr="00C559ED">
        <w:rPr>
          <w:sz w:val="22"/>
          <w:szCs w:val="22"/>
        </w:rPr>
        <w:t xml:space="preserve"> referral fee will be paid to the licensed real estate broker whose prospect pays and closes on the property. </w:t>
      </w:r>
      <w:r w:rsidR="001715E1" w:rsidRPr="00C559ED">
        <w:rPr>
          <w:sz w:val="22"/>
          <w:szCs w:val="22"/>
        </w:rPr>
        <w:t>To qualify for a referral fee, the real estate broker must: 9a) be a licensed Oregon real estate broker who will abide by the National Association of Realtors Code of Ethics, (b)</w:t>
      </w:r>
      <w:r w:rsidR="008F33D1" w:rsidRPr="00C559ED">
        <w:rPr>
          <w:sz w:val="22"/>
          <w:szCs w:val="22"/>
        </w:rPr>
        <w:t xml:space="preserve"> register the prospect by completing th</w:t>
      </w:r>
      <w:r w:rsidR="002E2C9C">
        <w:rPr>
          <w:sz w:val="22"/>
          <w:szCs w:val="22"/>
        </w:rPr>
        <w:t xml:space="preserve">is form and returning it to John L. Scott Real Estate, Medford, it’s agent(s) </w:t>
      </w:r>
      <w:r w:rsidR="008F33D1" w:rsidRPr="00C559ED">
        <w:rPr>
          <w:sz w:val="22"/>
          <w:szCs w:val="22"/>
        </w:rPr>
        <w:t xml:space="preserve">and/or Wall Auctioneers at _____________________________________________________ </w:t>
      </w:r>
    </w:p>
    <w:p w:rsidR="001D28AA" w:rsidRDefault="008F33D1">
      <w:pPr>
        <w:pStyle w:val="Standard"/>
        <w:rPr>
          <w:sz w:val="22"/>
          <w:szCs w:val="22"/>
        </w:rPr>
      </w:pPr>
      <w:r w:rsidRPr="00C559ED">
        <w:rPr>
          <w:sz w:val="22"/>
          <w:szCs w:val="22"/>
        </w:rPr>
        <w:t>48 hours prior to sa</w:t>
      </w:r>
      <w:r w:rsidR="00D00B11">
        <w:rPr>
          <w:sz w:val="22"/>
          <w:szCs w:val="22"/>
        </w:rPr>
        <w:t xml:space="preserve">le date. The registration form </w:t>
      </w:r>
      <w:r w:rsidRPr="00C559ED">
        <w:rPr>
          <w:sz w:val="22"/>
          <w:szCs w:val="22"/>
        </w:rPr>
        <w:t xml:space="preserve">must be (1) signed by the prospect and to be received before any inspection of the Property by the prospect. (2) </w:t>
      </w:r>
      <w:proofErr w:type="gramStart"/>
      <w:r w:rsidRPr="00C559ED">
        <w:rPr>
          <w:sz w:val="22"/>
          <w:szCs w:val="22"/>
        </w:rPr>
        <w:t>inspect</w:t>
      </w:r>
      <w:r w:rsidR="00D00B11">
        <w:rPr>
          <w:sz w:val="22"/>
          <w:szCs w:val="22"/>
        </w:rPr>
        <w:t xml:space="preserve"> </w:t>
      </w:r>
      <w:r w:rsidRPr="00C559ED">
        <w:rPr>
          <w:sz w:val="22"/>
          <w:szCs w:val="22"/>
        </w:rPr>
        <w:t xml:space="preserve"> the</w:t>
      </w:r>
      <w:proofErr w:type="gramEnd"/>
      <w:r w:rsidRPr="00C559ED">
        <w:rPr>
          <w:sz w:val="22"/>
          <w:szCs w:val="22"/>
        </w:rPr>
        <w:t xml:space="preserve"> property with the prospect and sign in with the prospect during a scheduled open showing or on site inspection and (3) submit their bid with the prospect. All accepted registrations will be acknowledged: each acknowledged agent must bring his/her</w:t>
      </w:r>
      <w:r w:rsidR="009615C5" w:rsidRPr="00C559ED">
        <w:rPr>
          <w:sz w:val="22"/>
          <w:szCs w:val="22"/>
        </w:rPr>
        <w:t xml:space="preserve"> registration acknowledgement to an open showing or on-site inspection and submit a copy of the form with the prospect’s bid. A complete registration file on all prospects will be maintained. No broker will be recognized on a prospect who has previously </w:t>
      </w:r>
      <w:proofErr w:type="spellStart"/>
      <w:r w:rsidR="009615C5" w:rsidRPr="00C559ED">
        <w:rPr>
          <w:sz w:val="22"/>
          <w:szCs w:val="22"/>
        </w:rPr>
        <w:t>contacted</w:t>
      </w:r>
      <w:proofErr w:type="spellEnd"/>
      <w:r w:rsidR="009615C5" w:rsidRPr="00C559ED">
        <w:rPr>
          <w:sz w:val="22"/>
          <w:szCs w:val="22"/>
        </w:rPr>
        <w:t xml:space="preserve"> or been contacted by the Sellers or their representatives. Referral fees will only be paid upon closing and receipt of commissions by</w:t>
      </w:r>
      <w:r w:rsidR="002E2C9C">
        <w:rPr>
          <w:sz w:val="22"/>
          <w:szCs w:val="22"/>
        </w:rPr>
        <w:t xml:space="preserve"> John L. Scott Real Estate. </w:t>
      </w:r>
      <w:r w:rsidR="009615C5" w:rsidRPr="00C559ED">
        <w:rPr>
          <w:sz w:val="22"/>
          <w:szCs w:val="22"/>
        </w:rPr>
        <w:t xml:space="preserve"> No referral fees will be paid if the agent or a member of his/her immediate family is participating in the purchase of the property and an affidavit will be required that the </w:t>
      </w:r>
      <w:r w:rsidR="00C559ED" w:rsidRPr="00C559ED">
        <w:rPr>
          <w:sz w:val="22"/>
          <w:szCs w:val="22"/>
        </w:rPr>
        <w:t>agent is serving only as a broker and not as a principal.</w:t>
      </w:r>
    </w:p>
    <w:p w:rsidR="00BC7860" w:rsidRPr="00C559ED" w:rsidRDefault="00BC7860">
      <w:pPr>
        <w:pStyle w:val="Standard"/>
        <w:rPr>
          <w:sz w:val="22"/>
          <w:szCs w:val="22"/>
        </w:rPr>
      </w:pPr>
    </w:p>
    <w:p w:rsidR="00C559ED" w:rsidRPr="00C559ED" w:rsidRDefault="00C559ED">
      <w:pPr>
        <w:pStyle w:val="Standard"/>
        <w:rPr>
          <w:sz w:val="22"/>
          <w:szCs w:val="22"/>
        </w:rPr>
      </w:pPr>
      <w:r w:rsidRPr="00C559ED">
        <w:rPr>
          <w:sz w:val="22"/>
          <w:szCs w:val="22"/>
        </w:rPr>
        <w:t>NO EXCEPTIONS TO THE ABOVE REGISTRATION PROCEDURE.</w:t>
      </w:r>
    </w:p>
    <w:p w:rsidR="00C559ED" w:rsidRP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 w:rsidRPr="00C559ED">
        <w:rPr>
          <w:sz w:val="22"/>
          <w:szCs w:val="22"/>
        </w:rPr>
        <w:t>BROKER NAME: LAST, FIRST: _______________________________________________________</w:t>
      </w:r>
      <w:r>
        <w:rPr>
          <w:sz w:val="22"/>
          <w:szCs w:val="22"/>
        </w:rPr>
        <w:t>_______</w:t>
      </w:r>
    </w:p>
    <w:p w:rsid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COMPANY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</w:t>
      </w:r>
    </w:p>
    <w:p w:rsid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CITY, STATE, ZIP: ______________________________PHONE:_________________FAX:_______________</w:t>
      </w:r>
    </w:p>
    <w:p w:rsid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BROKER’S LICENSE NUMBER: ________________________________</w:t>
      </w:r>
    </w:p>
    <w:p w:rsidR="00C559ED" w:rsidRDefault="00C559ED">
      <w:pPr>
        <w:pStyle w:val="Standard"/>
        <w:rPr>
          <w:sz w:val="22"/>
          <w:szCs w:val="22"/>
        </w:rPr>
      </w:pPr>
    </w:p>
    <w:p w:rsidR="00C559ED" w:rsidRDefault="00C559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F1558E">
        <w:rPr>
          <w:sz w:val="22"/>
          <w:szCs w:val="22"/>
        </w:rPr>
        <w:t>read and agreed to the above terms and conditions regarding the Broker Registration and would like to be a Registered Broker. I understand that this application and my registration pertain only to the sale of the above named property.</w:t>
      </w:r>
    </w:p>
    <w:p w:rsidR="00F1558E" w:rsidRDefault="00F1558E">
      <w:pPr>
        <w:pStyle w:val="Standard"/>
        <w:rPr>
          <w:sz w:val="22"/>
          <w:szCs w:val="22"/>
        </w:rPr>
      </w:pPr>
    </w:p>
    <w:p w:rsidR="00F1558E" w:rsidRDefault="00F155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PRINCIPAL BROKER SIGNATURE: __________________________________________ DATE: __________</w:t>
      </w:r>
    </w:p>
    <w:p w:rsidR="00F1558E" w:rsidRDefault="00F1558E">
      <w:pPr>
        <w:pStyle w:val="Standard"/>
        <w:rPr>
          <w:sz w:val="22"/>
          <w:szCs w:val="22"/>
        </w:rPr>
      </w:pPr>
    </w:p>
    <w:p w:rsidR="00F1558E" w:rsidRDefault="00F155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BROKER SIGNATURE: _____________________________________________________ DATE: __________</w:t>
      </w:r>
    </w:p>
    <w:p w:rsidR="00F1558E" w:rsidRDefault="00F1558E">
      <w:pPr>
        <w:pStyle w:val="Standard"/>
        <w:rPr>
          <w:sz w:val="22"/>
          <w:szCs w:val="22"/>
        </w:rPr>
      </w:pPr>
    </w:p>
    <w:p w:rsidR="00F1558E" w:rsidRPr="00C559ED" w:rsidRDefault="00F1558E">
      <w:pPr>
        <w:pStyle w:val="Standard"/>
        <w:rPr>
          <w:sz w:val="22"/>
          <w:szCs w:val="22"/>
        </w:rPr>
      </w:pPr>
    </w:p>
    <w:p w:rsidR="00C559ED" w:rsidRDefault="00F1558E">
      <w:pPr>
        <w:pStyle w:val="Standard"/>
      </w:pPr>
      <w:r>
        <w:rPr>
          <w:sz w:val="22"/>
          <w:szCs w:val="22"/>
        </w:rPr>
        <w:t>BUYER’S SIGNATURE: ____________________________________________________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</w:t>
      </w:r>
    </w:p>
    <w:sectPr w:rsidR="00C559ED" w:rsidSect="00F1558E">
      <w:pgSz w:w="12240" w:h="15840"/>
      <w:pgMar w:top="432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E4" w:rsidRDefault="008D44E4" w:rsidP="00165DE1">
      <w:r>
        <w:separator/>
      </w:r>
    </w:p>
  </w:endnote>
  <w:endnote w:type="continuationSeparator" w:id="0">
    <w:p w:rsidR="008D44E4" w:rsidRDefault="008D44E4" w:rsidP="0016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E4" w:rsidRDefault="008D44E4" w:rsidP="00165DE1">
      <w:r w:rsidRPr="00165DE1">
        <w:rPr>
          <w:color w:val="000000"/>
        </w:rPr>
        <w:separator/>
      </w:r>
    </w:p>
  </w:footnote>
  <w:footnote w:type="continuationSeparator" w:id="0">
    <w:p w:rsidR="008D44E4" w:rsidRDefault="008D44E4" w:rsidP="00165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DE1"/>
    <w:rsid w:val="0008254C"/>
    <w:rsid w:val="00165DE1"/>
    <w:rsid w:val="001715E1"/>
    <w:rsid w:val="001D28AA"/>
    <w:rsid w:val="00244A68"/>
    <w:rsid w:val="002B10DF"/>
    <w:rsid w:val="002D761B"/>
    <w:rsid w:val="002E2C9C"/>
    <w:rsid w:val="00473182"/>
    <w:rsid w:val="0047376A"/>
    <w:rsid w:val="007B0D73"/>
    <w:rsid w:val="008D44E4"/>
    <w:rsid w:val="008F33D1"/>
    <w:rsid w:val="009615C5"/>
    <w:rsid w:val="00BC7860"/>
    <w:rsid w:val="00C559ED"/>
    <w:rsid w:val="00C6611A"/>
    <w:rsid w:val="00CB327E"/>
    <w:rsid w:val="00D00B11"/>
    <w:rsid w:val="00F1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5DE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5DE1"/>
    <w:pPr>
      <w:suppressAutoHyphens/>
    </w:pPr>
  </w:style>
  <w:style w:type="paragraph" w:customStyle="1" w:styleId="Heading">
    <w:name w:val="Heading"/>
    <w:basedOn w:val="Standard"/>
    <w:next w:val="Textbody"/>
    <w:rsid w:val="00165DE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65DE1"/>
    <w:pPr>
      <w:spacing w:after="120"/>
    </w:pPr>
  </w:style>
  <w:style w:type="paragraph" w:styleId="List">
    <w:name w:val="List"/>
    <w:basedOn w:val="Textbody"/>
    <w:rsid w:val="00165DE1"/>
  </w:style>
  <w:style w:type="paragraph" w:styleId="Caption">
    <w:name w:val="caption"/>
    <w:basedOn w:val="Standard"/>
    <w:rsid w:val="00165D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5DE1"/>
    <w:pPr>
      <w:suppressLineNumbers/>
    </w:pPr>
  </w:style>
  <w:style w:type="paragraph" w:styleId="BalloonText">
    <w:name w:val="Balloon Text"/>
    <w:basedOn w:val="Normal"/>
    <w:rsid w:val="00165DE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165DE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Wall</dc:creator>
  <cp:lastModifiedBy>Wall Auctioneers</cp:lastModifiedBy>
  <cp:revision>2</cp:revision>
  <cp:lastPrinted>2014-04-23T00:42:00Z</cp:lastPrinted>
  <dcterms:created xsi:type="dcterms:W3CDTF">2014-07-11T18:05:00Z</dcterms:created>
  <dcterms:modified xsi:type="dcterms:W3CDTF">2014-07-11T18:05:00Z</dcterms:modified>
</cp:coreProperties>
</file>